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600" w:rsidRPr="00C90BFD" w:rsidRDefault="00F4460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C90BFD" w:rsidRPr="00C90BFD" w:rsidRDefault="00C90BFD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F44600" w:rsidRPr="00C90BFD" w:rsidRDefault="00794943">
      <w:pPr>
        <w:pStyle w:val="Style27"/>
        <w:widowControl/>
        <w:spacing w:line="240" w:lineRule="auto"/>
        <w:rPr>
          <w:b/>
          <w:szCs w:val="24"/>
        </w:rPr>
      </w:pPr>
      <w:r w:rsidRPr="00C90BFD">
        <w:rPr>
          <w:b/>
          <w:szCs w:val="24"/>
        </w:rPr>
        <w:t>Должностной регламент</w:t>
      </w:r>
      <w:r w:rsidRPr="00C90BFD">
        <w:rPr>
          <w:b/>
          <w:szCs w:val="24"/>
        </w:rPr>
        <w:br/>
        <w:t xml:space="preserve">главного государственного налогового инспектора </w:t>
      </w:r>
    </w:p>
    <w:p w:rsidR="00F44600" w:rsidRPr="00C90BFD" w:rsidRDefault="00794943">
      <w:pPr>
        <w:pStyle w:val="Style27"/>
        <w:widowControl/>
        <w:spacing w:line="240" w:lineRule="auto"/>
        <w:rPr>
          <w:b/>
          <w:szCs w:val="24"/>
        </w:rPr>
      </w:pPr>
      <w:r w:rsidRPr="00C90BFD">
        <w:rPr>
          <w:b/>
          <w:szCs w:val="24"/>
        </w:rPr>
        <w:t>отдела камерального контроля</w:t>
      </w:r>
    </w:p>
    <w:p w:rsidR="00F44600" w:rsidRPr="00C90BFD" w:rsidRDefault="0079494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90BFD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F44600" w:rsidRPr="00C90BFD" w:rsidRDefault="00F44600">
      <w:pPr>
        <w:pStyle w:val="ConsPlusNormal"/>
        <w:rPr>
          <w:rFonts w:ascii="Times New Roman" w:hAnsi="Times New Roman"/>
          <w:sz w:val="24"/>
          <w:szCs w:val="24"/>
        </w:rPr>
      </w:pPr>
    </w:p>
    <w:p w:rsidR="00F44600" w:rsidRPr="00C90BFD" w:rsidRDefault="0079494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90BFD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F44600" w:rsidRPr="00C90BFD" w:rsidRDefault="00F44600">
      <w:pPr>
        <w:rPr>
          <w:szCs w:val="24"/>
        </w:rPr>
      </w:pPr>
    </w:p>
    <w:p w:rsidR="00C90BFD" w:rsidRDefault="00794943">
      <w:pPr>
        <w:ind w:firstLine="709"/>
        <w:jc w:val="both"/>
        <w:rPr>
          <w:szCs w:val="24"/>
        </w:rPr>
      </w:pPr>
      <w:r w:rsidRPr="00C90BFD">
        <w:rPr>
          <w:rStyle w:val="FontStyle350"/>
          <w:sz w:val="24"/>
          <w:szCs w:val="24"/>
        </w:rPr>
        <w:t>1.</w:t>
      </w:r>
      <w:r w:rsidRPr="00C90BFD">
        <w:rPr>
          <w:rStyle w:val="FontStyle350"/>
          <w:sz w:val="24"/>
          <w:szCs w:val="24"/>
        </w:rPr>
        <w:tab/>
      </w:r>
      <w:r w:rsidRPr="00C90BFD">
        <w:rPr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камерального контроля Управления Федеральной налоговой службы по Свердловской области (далее - главный государственный налоговый инспектор) относится к ведущей группе должностей гражданской службы категории "специалисты". 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Регистрационный номер (код) должности - 11-3-3-069.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2.</w:t>
      </w:r>
      <w:r w:rsidRPr="00C90BFD">
        <w:rPr>
          <w:szCs w:val="24"/>
        </w:rPr>
        <w:tab/>
        <w:t>Область профессиональной служебной деятельности главного государственного налогового инспектора, регулирование налоговой деятельности.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3.</w:t>
      </w:r>
      <w:r w:rsidRPr="00C90BFD">
        <w:rPr>
          <w:szCs w:val="24"/>
        </w:rPr>
        <w:tab/>
        <w:t>Вид профессиональной служебной деятельности главного государственного налогового инспектора отдела камерального контроля. Осуществление налогового контроля.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4.</w:t>
      </w:r>
      <w:r w:rsidRPr="00C90BFD">
        <w:rPr>
          <w:szCs w:val="24"/>
        </w:rPr>
        <w:tab/>
        <w:t xml:space="preserve">Назначение на должность и освобождение от должности главного государственного налогового инспектора осуществляются приказом Управления Федеральной налоговой службы по Свердловской области (далее - Управление). 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5. Главный государственный налоговый инспектор непосредственно подчиняется начальнику отдела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6. В случае временного отсутствия главного государственного налогового инспектора его обязанности исполняет другой государственный гражданский служащий отдела в соответствии с указаниями начальника отдела.</w:t>
      </w:r>
    </w:p>
    <w:p w:rsidR="00F44600" w:rsidRPr="00C90BFD" w:rsidRDefault="00F44600">
      <w:pPr>
        <w:tabs>
          <w:tab w:val="left" w:pos="426"/>
        </w:tabs>
        <w:jc w:val="both"/>
        <w:rPr>
          <w:szCs w:val="24"/>
        </w:rPr>
      </w:pPr>
    </w:p>
    <w:p w:rsidR="00F44600" w:rsidRPr="00C90BFD" w:rsidRDefault="00794943">
      <w:pPr>
        <w:jc w:val="center"/>
        <w:rPr>
          <w:rStyle w:val="FontStyle270"/>
          <w:sz w:val="24"/>
          <w:szCs w:val="24"/>
          <w:vertAlign w:val="superscript"/>
        </w:rPr>
      </w:pPr>
      <w:r w:rsidRPr="00C90BFD">
        <w:rPr>
          <w:rStyle w:val="FontStyle270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F44600" w:rsidRPr="00C90BFD" w:rsidRDefault="00F44600">
      <w:pPr>
        <w:rPr>
          <w:szCs w:val="24"/>
        </w:rPr>
      </w:pP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rStyle w:val="FontStyle350"/>
          <w:sz w:val="24"/>
          <w:szCs w:val="24"/>
        </w:rPr>
        <w:t xml:space="preserve">7. </w:t>
      </w:r>
      <w:r w:rsidRPr="00C90BFD">
        <w:rPr>
          <w:szCs w:val="24"/>
        </w:rPr>
        <w:tab/>
        <w:t>Для замещения должности главного государственного налогового инспектора устанавливаются следующие требования.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7.1.</w:t>
      </w:r>
      <w:r w:rsidRPr="00C90BFD">
        <w:rPr>
          <w:szCs w:val="24"/>
        </w:rPr>
        <w:tab/>
        <w:t xml:space="preserve">Наличие высшего образования – </w:t>
      </w:r>
      <w:proofErr w:type="spellStart"/>
      <w:r w:rsidRPr="00C90BFD">
        <w:rPr>
          <w:szCs w:val="24"/>
        </w:rPr>
        <w:t>специалитет</w:t>
      </w:r>
      <w:proofErr w:type="spellEnd"/>
      <w:r w:rsidRPr="00C90BFD">
        <w:rPr>
          <w:szCs w:val="24"/>
        </w:rPr>
        <w:t xml:space="preserve">, </w:t>
      </w:r>
      <w:proofErr w:type="spellStart"/>
      <w:r w:rsidRPr="00C90BFD">
        <w:rPr>
          <w:szCs w:val="24"/>
        </w:rPr>
        <w:t>бакалавриат</w:t>
      </w:r>
      <w:proofErr w:type="spellEnd"/>
      <w:r w:rsidRPr="00C90BFD">
        <w:rPr>
          <w:szCs w:val="24"/>
        </w:rPr>
        <w:t xml:space="preserve"> по направлению подготовки "Экономика", "Менеджмент", "Государственное и муниципальное управление" или "Юриспруденция", по специальностям: "Экономика и управление на предприятии"; или "Налоги и налогообложение"; или «Финансы и кредит"; или "Правоведение"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 xml:space="preserve">7.2. Наличие базовых знаний: государственного языка Российской Федерации (русского языка); основ </w:t>
      </w:r>
      <w:hyperlink r:id="rId6" w:history="1">
        <w:r w:rsidRPr="00C90BFD">
          <w:rPr>
            <w:szCs w:val="24"/>
          </w:rPr>
          <w:t>Конституции</w:t>
        </w:r>
      </w:hyperlink>
      <w:r w:rsidRPr="00C90BFD">
        <w:rPr>
          <w:szCs w:val="24"/>
        </w:rPr>
        <w:t xml:space="preserve"> Российской Федерации, Федерального </w:t>
      </w:r>
      <w:hyperlink r:id="rId7" w:history="1">
        <w:r w:rsidRPr="00C90BFD">
          <w:rPr>
            <w:szCs w:val="24"/>
          </w:rPr>
          <w:t>закона</w:t>
        </w:r>
      </w:hyperlink>
      <w:r w:rsidRPr="00C90BFD">
        <w:rPr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C90BFD">
          <w:rPr>
            <w:szCs w:val="24"/>
          </w:rPr>
          <w:t>закона</w:t>
        </w:r>
      </w:hyperlink>
      <w:r w:rsidRPr="00C90BFD">
        <w:rPr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C90BFD">
          <w:rPr>
            <w:szCs w:val="24"/>
          </w:rPr>
          <w:t>закона</w:t>
        </w:r>
      </w:hyperlink>
      <w:r w:rsidRPr="00C90BFD">
        <w:rPr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7.3. Наличие профессиональных знаний: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lastRenderedPageBreak/>
        <w:t xml:space="preserve">7.3.1. В сфере законодательства Российской Федерации: Налогового </w:t>
      </w:r>
      <w:hyperlink r:id="rId10" w:history="1">
        <w:r w:rsidRPr="00C90BFD">
          <w:rPr>
            <w:szCs w:val="24"/>
          </w:rPr>
          <w:t>кодекс</w:t>
        </w:r>
      </w:hyperlink>
      <w:r w:rsidRPr="00C90BFD">
        <w:rPr>
          <w:szCs w:val="24"/>
        </w:rPr>
        <w:t xml:space="preserve">а Российской Федерации; Бюджетного </w:t>
      </w:r>
      <w:hyperlink r:id="rId11" w:history="1">
        <w:r w:rsidRPr="00C90BFD">
          <w:rPr>
            <w:szCs w:val="24"/>
          </w:rPr>
          <w:t>кодекс</w:t>
        </w:r>
      </w:hyperlink>
      <w:r w:rsidRPr="00C90BFD">
        <w:rPr>
          <w:szCs w:val="24"/>
        </w:rPr>
        <w:t xml:space="preserve">а Российской Федерации; Федерального </w:t>
      </w:r>
      <w:hyperlink r:id="rId12" w:history="1">
        <w:r w:rsidRPr="00C90BFD">
          <w:rPr>
            <w:szCs w:val="24"/>
          </w:rPr>
          <w:t>закон</w:t>
        </w:r>
      </w:hyperlink>
      <w:r w:rsidRPr="00C90BFD">
        <w:rPr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Федеральный закон от 27 июля 2004 г. № 79-ФЗ "О государственной гражданской службе Российской Федерации", Федеральный закон от 25.12.2008 № 273-ФЗ «О противодействии коррупции»,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 Федерального </w:t>
      </w:r>
      <w:hyperlink r:id="rId13" w:history="1">
        <w:r w:rsidRPr="00C90BFD">
          <w:rPr>
            <w:szCs w:val="24"/>
          </w:rPr>
          <w:t>закон</w:t>
        </w:r>
      </w:hyperlink>
      <w:r w:rsidRPr="00C90BFD">
        <w:rPr>
          <w:szCs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4" w:history="1">
        <w:r w:rsidRPr="00C90BFD">
          <w:rPr>
            <w:szCs w:val="24"/>
          </w:rPr>
          <w:t>закон</w:t>
        </w:r>
      </w:hyperlink>
      <w:r w:rsidRPr="00C90BFD">
        <w:rPr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5" w:history="1">
        <w:r w:rsidRPr="00C90BFD">
          <w:rPr>
            <w:szCs w:val="24"/>
          </w:rPr>
          <w:t>закон</w:t>
        </w:r>
      </w:hyperlink>
      <w:r w:rsidRPr="00C90BFD">
        <w:rPr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Pr="00C90BFD">
          <w:rPr>
            <w:szCs w:val="24"/>
          </w:rPr>
          <w:t>закон</w:t>
        </w:r>
      </w:hyperlink>
      <w:r w:rsidRPr="00C90BFD">
        <w:rPr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</w:t>
      </w:r>
      <w:hyperlink r:id="rId17" w:history="1">
        <w:r w:rsidRPr="00C90BFD">
          <w:rPr>
            <w:szCs w:val="24"/>
          </w:rPr>
          <w:t>закон</w:t>
        </w:r>
      </w:hyperlink>
      <w:r w:rsidRPr="00C90BFD">
        <w:rPr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8" w:history="1">
        <w:r w:rsidRPr="00C90BFD">
          <w:rPr>
            <w:szCs w:val="24"/>
          </w:rPr>
          <w:t>Указ</w:t>
        </w:r>
      </w:hyperlink>
      <w:r w:rsidRPr="00C90BFD">
        <w:rPr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r w:rsidRPr="00C90BFD">
          <w:rPr>
            <w:szCs w:val="24"/>
          </w:rPr>
          <w:t>Указ</w:t>
        </w:r>
      </w:hyperlink>
      <w:r w:rsidRPr="00C90BFD">
        <w:rPr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0" w:history="1">
        <w:r w:rsidRPr="00C90BFD">
          <w:rPr>
            <w:szCs w:val="24"/>
          </w:rPr>
          <w:t>постановления</w:t>
        </w:r>
      </w:hyperlink>
      <w:r w:rsidRPr="00C90BFD">
        <w:rPr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Письмо Федеральной налоговой службы России от 16.07.2013 № АС-4-2/12705 "О рекомендациях к проведению камеральных налоговых проверок",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lastRenderedPageBreak/>
        <w:tab/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 xml:space="preserve">7.3.2. Иные профессиональные знания: экономики, финансов и кредита, бухгалтерского и налогового учёта; теоретические основы налогообложения; схемы ухода от налогов; порядок и сроки проведения камеральных налоговых проверок; судебно-арбитражная практика в части налоговых проверок; схемы ухода от налогов. 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7.4. 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правила технической и противопожарной безопасности; основные мероприятий мобилизационной подготовки.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работу, оперативно реализовывать управленческие решения; коммуникативные умения.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7.6. Наличие профессиональных умений: умение работать в автоматизированных информационных системах, включая систему межведомственного документооборота; навык быстрого поиска необходимой информации для решения вопросов, связанных с исполнением должностных обязанностей, необходимых для выполнения работы в сфере, соответствующей направлению деятельности отдела;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деловой корреспонденции; навык подготовки проектов нормативных актов и методических указаний по вопросам применения законодательства о налогах и сборах; аналитические навыки по изучению материалов налоговых проверок; навык формирования предложений по совершенствованию налогового законодательства в установленной сфере деятельности; навык организации научно – исследовательских работ, направленных на развитие налоговой системы, формирование предложений, направленных на развитие налоговой системы, совершенствование налогового законодательства.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7.7.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F44600" w:rsidRPr="00C90BFD" w:rsidRDefault="00F44600">
      <w:pPr>
        <w:jc w:val="center"/>
        <w:rPr>
          <w:rStyle w:val="FontStyle270"/>
          <w:sz w:val="24"/>
          <w:szCs w:val="24"/>
        </w:rPr>
      </w:pPr>
    </w:p>
    <w:p w:rsidR="00F44600" w:rsidRDefault="00794943">
      <w:pPr>
        <w:jc w:val="center"/>
        <w:rPr>
          <w:rStyle w:val="FontStyle270"/>
          <w:sz w:val="24"/>
          <w:szCs w:val="24"/>
        </w:rPr>
      </w:pPr>
      <w:r w:rsidRPr="00C90BFD">
        <w:rPr>
          <w:rStyle w:val="FontStyle270"/>
          <w:sz w:val="24"/>
          <w:szCs w:val="24"/>
        </w:rPr>
        <w:lastRenderedPageBreak/>
        <w:t>III. Должностные обязанности, права и ответственность</w:t>
      </w:r>
    </w:p>
    <w:p w:rsidR="00C90BFD" w:rsidRPr="00C90BFD" w:rsidRDefault="00C90BFD">
      <w:pPr>
        <w:jc w:val="center"/>
        <w:rPr>
          <w:rStyle w:val="FontStyle350"/>
          <w:b/>
          <w:sz w:val="24"/>
          <w:szCs w:val="24"/>
        </w:rPr>
      </w:pP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rStyle w:val="FontStyle350"/>
          <w:sz w:val="24"/>
          <w:szCs w:val="24"/>
        </w:rPr>
        <w:t>8</w:t>
      </w:r>
      <w:r w:rsidRPr="00C90BFD">
        <w:rPr>
          <w:szCs w:val="24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</w:t>
      </w:r>
      <w:proofErr w:type="gramStart"/>
      <w:r w:rsidRPr="00C90BFD">
        <w:rPr>
          <w:szCs w:val="24"/>
        </w:rPr>
        <w:t>20.1  Федерального</w:t>
      </w:r>
      <w:proofErr w:type="gramEnd"/>
      <w:r w:rsidRPr="00C90BFD">
        <w:rPr>
          <w:szCs w:val="24"/>
        </w:rPr>
        <w:t xml:space="preserve"> закона от 27.07.2004 № 79-ФЗ «О государственной гражданской службе Российской Федерации».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 xml:space="preserve">9. В целях реализации задач и функций, возложенных на отдел камерального контроля главный государственный налоговый инспектор: 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принимает участие в осуществлении контроля за качеством проведения территориальными налоговыми органами Свердловской области камеральных налоговых проверок, по вопросам, входящим в компетенцию отдела;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 xml:space="preserve"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</w:t>
      </w:r>
      <w:proofErr w:type="spellStart"/>
      <w:r w:rsidRPr="00C90BFD">
        <w:rPr>
          <w:szCs w:val="24"/>
        </w:rPr>
        <w:t>т.ч</w:t>
      </w:r>
      <w:proofErr w:type="spellEnd"/>
      <w:r w:rsidRPr="00C90BFD">
        <w:rPr>
          <w:szCs w:val="24"/>
        </w:rPr>
        <w:t>. содержащих сведения о физических лицах, доходах и имуществе физических лиц и сведений о движении денежных средств физических лиц по счетам в кредитных учреждениях;</w:t>
      </w:r>
    </w:p>
    <w:p w:rsidR="00F44600" w:rsidRPr="00C90BFD" w:rsidRDefault="00794943">
      <w:pPr>
        <w:pStyle w:val="ab"/>
        <w:spacing w:after="0"/>
        <w:ind w:left="0"/>
        <w:jc w:val="both"/>
        <w:rPr>
          <w:szCs w:val="24"/>
        </w:rPr>
      </w:pPr>
      <w:r w:rsidRPr="00C90BFD">
        <w:rPr>
          <w:szCs w:val="24"/>
        </w:rPr>
        <w:t>- обобщает результаты проверок, направляет подведомственным инспекциям обзоры выявленных недостатков для их устранения и улучшения работы;</w:t>
      </w:r>
    </w:p>
    <w:p w:rsidR="00F44600" w:rsidRPr="00C90BFD" w:rsidRDefault="00794943">
      <w:pPr>
        <w:pStyle w:val="ab"/>
        <w:spacing w:after="0"/>
        <w:ind w:left="0"/>
        <w:jc w:val="both"/>
        <w:rPr>
          <w:szCs w:val="24"/>
        </w:rPr>
      </w:pPr>
      <w:r w:rsidRPr="00C90BFD">
        <w:rPr>
          <w:szCs w:val="24"/>
        </w:rPr>
        <w:t>- анализирует информацию инспекций области, формирует статистическую налоговую отчетность;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F44600" w:rsidRPr="00C90BFD" w:rsidRDefault="00794943">
      <w:pPr>
        <w:jc w:val="both"/>
        <w:rPr>
          <w:spacing w:val="-1"/>
          <w:szCs w:val="24"/>
        </w:rPr>
      </w:pPr>
      <w:r w:rsidRPr="00C90BFD">
        <w:rPr>
          <w:spacing w:val="-1"/>
          <w:szCs w:val="24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обеспечивает контроль за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установленным в Управлении порядком;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 xml:space="preserve"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</w:t>
      </w:r>
      <w:proofErr w:type="spellStart"/>
      <w:r w:rsidRPr="00C90BFD">
        <w:rPr>
          <w:szCs w:val="24"/>
        </w:rPr>
        <w:t>т.ч</w:t>
      </w:r>
      <w:proofErr w:type="spellEnd"/>
      <w:r w:rsidRPr="00C90BFD">
        <w:rPr>
          <w:szCs w:val="24"/>
        </w:rPr>
        <w:t xml:space="preserve">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</w:t>
      </w:r>
      <w:proofErr w:type="spellStart"/>
      <w:r w:rsidRPr="00C90BFD">
        <w:rPr>
          <w:szCs w:val="24"/>
        </w:rPr>
        <w:t>т.ч</w:t>
      </w:r>
      <w:proofErr w:type="spellEnd"/>
      <w:r w:rsidRPr="00C90BFD">
        <w:rPr>
          <w:szCs w:val="24"/>
        </w:rPr>
        <w:t>.: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осуществляет контроль за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осуществляет контроль за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осуществляет контроль за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участвует в работе Комиссии Управления, созданной для осуществления контроля за обоснованностью возмещения НДС (Комиссия по НДС);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принимает участие в осуществлении контроля за возмещением из бюджета сумм НДС с использованием ПО 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отбор деклараций для включения в план Комиссии, формирование планов, а также выписок из планов для их отправки в налоговые органы местного уровня,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формирование протоколов заседаний Комиссии по НДС, а также выписок из протоколов для их отправки в налоговые органы местного уровня,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 xml:space="preserve"> 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F44600" w:rsidRPr="00C90BFD" w:rsidRDefault="0079494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C90BFD">
        <w:rPr>
          <w:rFonts w:ascii="Times New Roman" w:hAnsi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F44600" w:rsidRPr="00C90BFD" w:rsidRDefault="0079494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C90BFD">
        <w:rPr>
          <w:rFonts w:ascii="Times New Roman" w:hAnsi="Times New Roman"/>
          <w:sz w:val="24"/>
          <w:szCs w:val="24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pacing w:val="-1"/>
          <w:szCs w:val="24"/>
        </w:rPr>
        <w:t xml:space="preserve">- </w:t>
      </w:r>
      <w:r w:rsidRPr="00C90BFD">
        <w:rPr>
          <w:szCs w:val="24"/>
        </w:rPr>
        <w:t>принимает участие в</w:t>
      </w:r>
      <w:r w:rsidRPr="00C90BFD">
        <w:rPr>
          <w:spacing w:val="-1"/>
          <w:szCs w:val="24"/>
        </w:rPr>
        <w:t xml:space="preserve"> рассмотрении заявлений и жалоб юридических лиц и индивидуальных предпринимателей, связанных с вопросами применения </w:t>
      </w:r>
      <w:proofErr w:type="gramStart"/>
      <w:r w:rsidRPr="00C90BFD">
        <w:rPr>
          <w:spacing w:val="-1"/>
          <w:szCs w:val="24"/>
        </w:rPr>
        <w:t>положений</w:t>
      </w:r>
      <w:proofErr w:type="gramEnd"/>
      <w:r w:rsidRPr="00C90BFD">
        <w:rPr>
          <w:spacing w:val="-1"/>
          <w:szCs w:val="24"/>
        </w:rPr>
        <w:t xml:space="preserve">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F44600" w:rsidRPr="00C90BFD" w:rsidRDefault="00794943">
      <w:pPr>
        <w:pStyle w:val="ab"/>
        <w:spacing w:after="0"/>
        <w:ind w:left="0"/>
        <w:jc w:val="both"/>
        <w:rPr>
          <w:szCs w:val="24"/>
        </w:rPr>
      </w:pPr>
      <w:r w:rsidRPr="00C90BFD">
        <w:rPr>
          <w:szCs w:val="24"/>
        </w:rPr>
        <w:t>– осуществляет подготовку 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 в пределах своей компетенции;</w:t>
      </w:r>
    </w:p>
    <w:p w:rsidR="00F44600" w:rsidRPr="00C90BFD" w:rsidRDefault="00794943">
      <w:pPr>
        <w:pStyle w:val="ab"/>
        <w:spacing w:after="0"/>
        <w:ind w:left="0"/>
        <w:jc w:val="both"/>
        <w:rPr>
          <w:szCs w:val="24"/>
        </w:rPr>
      </w:pPr>
      <w:r w:rsidRPr="00C90BFD">
        <w:rPr>
          <w:szCs w:val="24"/>
        </w:rPr>
        <w:t>- принимает участие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F44600" w:rsidRPr="00C90BFD" w:rsidRDefault="00794943">
      <w:pPr>
        <w:pStyle w:val="ab"/>
        <w:spacing w:after="0"/>
        <w:ind w:left="0"/>
        <w:jc w:val="both"/>
        <w:rPr>
          <w:szCs w:val="24"/>
        </w:rPr>
      </w:pPr>
      <w:r w:rsidRPr="00C90BFD">
        <w:rPr>
          <w:szCs w:val="24"/>
        </w:rPr>
        <w:t>– принимает участие в обеспечении информационного взаимодействия со структурными подразделениями Федеральной таможенной службы, Федеральной службы по регулированию алкогольного рынка и другими контролирующими и правоохранительными органами в рамках заключённых Соглашений с соблюдением требований статьи 102 НК РФ;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принимает участие в организации и координации работы налоговых органов по обмену информацией с налоговыми органами государств-членов Таможенного союза (ТС), Евразийского экономического союза (ЕАЭС) в соответствии с международными договорами по вопросам, отнесенным к компетенции отдела камерального контроля Управления;</w:t>
      </w:r>
    </w:p>
    <w:p w:rsidR="00F44600" w:rsidRPr="00C90BFD" w:rsidRDefault="00794943">
      <w:pPr>
        <w:pStyle w:val="ab"/>
        <w:spacing w:after="0"/>
        <w:ind w:left="0"/>
        <w:jc w:val="both"/>
        <w:rPr>
          <w:szCs w:val="24"/>
        </w:rPr>
      </w:pPr>
      <w:r w:rsidRPr="00C90BFD">
        <w:rPr>
          <w:szCs w:val="24"/>
        </w:rPr>
        <w:t>- принимает участие в рассмотрении и подготовке заключений по обращениям структурных подразделений УФНС России по Свердловской области, в рамках компетенции отдела;</w:t>
      </w:r>
    </w:p>
    <w:p w:rsidR="00F44600" w:rsidRPr="00C90BFD" w:rsidRDefault="00794943">
      <w:pPr>
        <w:tabs>
          <w:tab w:val="left" w:pos="7464"/>
        </w:tabs>
        <w:jc w:val="both"/>
        <w:rPr>
          <w:szCs w:val="24"/>
        </w:rPr>
      </w:pPr>
      <w:r w:rsidRPr="00C90BFD">
        <w:rPr>
          <w:szCs w:val="24"/>
        </w:rPr>
        <w:t>- на основании доверенности представляет интересы управления в Арбитражном суде и других учреждениях и организациях по вопросам, отнесенным к компетенции отдела;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принимает участие в проведении экономической учебы в отделе;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 xml:space="preserve">- осуществляет контроль за организацией в территориальных налоговых органах области внутреннего контроля деятельности в соответствии с приказом ФНС </w:t>
      </w:r>
      <w:proofErr w:type="gramStart"/>
      <w:r w:rsidRPr="00C90BFD">
        <w:rPr>
          <w:szCs w:val="24"/>
        </w:rPr>
        <w:t>России  от</w:t>
      </w:r>
      <w:proofErr w:type="gramEnd"/>
      <w:r w:rsidRPr="00C90BFD">
        <w:rPr>
          <w:szCs w:val="24"/>
        </w:rPr>
        <w:t xml:space="preserve">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F44600" w:rsidRPr="00C90BFD" w:rsidRDefault="00794943">
      <w:pPr>
        <w:pStyle w:val="10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C90BFD">
        <w:rPr>
          <w:rFonts w:ascii="Times New Roman" w:hAnsi="Times New Roman"/>
          <w:b w:val="0"/>
          <w:sz w:val="24"/>
          <w:szCs w:val="24"/>
        </w:rPr>
        <w:t xml:space="preserve">- принимает участие в проведении </w:t>
      </w:r>
      <w:proofErr w:type="spellStart"/>
      <w:r w:rsidRPr="00C90BFD">
        <w:rPr>
          <w:rFonts w:ascii="Times New Roman" w:hAnsi="Times New Roman"/>
          <w:b w:val="0"/>
          <w:sz w:val="24"/>
          <w:szCs w:val="24"/>
        </w:rPr>
        <w:t>постпроверочного</w:t>
      </w:r>
      <w:proofErr w:type="spellEnd"/>
      <w:r w:rsidRPr="00C90BFD">
        <w:rPr>
          <w:rFonts w:ascii="Times New Roman" w:hAnsi="Times New Roman"/>
          <w:b w:val="0"/>
          <w:sz w:val="24"/>
          <w:szCs w:val="24"/>
        </w:rPr>
        <w:t xml:space="preserve">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соблюдает установленный в Управлении служебный распорядок;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выполняет отдельные поручения начальника отдела и заместителя начальника отдела, за исключением незаконных;</w:t>
      </w:r>
    </w:p>
    <w:p w:rsidR="00F44600" w:rsidRPr="00C90BFD" w:rsidRDefault="00794943">
      <w:pPr>
        <w:pStyle w:val="33"/>
        <w:jc w:val="both"/>
        <w:rPr>
          <w:sz w:val="24"/>
          <w:szCs w:val="24"/>
        </w:rPr>
      </w:pPr>
      <w:r w:rsidRPr="00C90BFD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F44600" w:rsidRPr="00C90BFD" w:rsidRDefault="00794943">
      <w:pPr>
        <w:ind w:firstLine="708"/>
        <w:jc w:val="both"/>
        <w:rPr>
          <w:szCs w:val="24"/>
        </w:rPr>
      </w:pPr>
      <w:r w:rsidRPr="00C90BFD">
        <w:rPr>
          <w:szCs w:val="24"/>
        </w:rPr>
        <w:t xml:space="preserve">10. В целях исполнения возложенных должностных обязанностей главный государственный налоговый инспектор имеет право: 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разрабатывать и направлять задания, поручения инспекциям Свердловской области,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 xml:space="preserve">- на основании доверенности представлять интересы Управления в судах, арбитражных судах и </w:t>
      </w:r>
      <w:proofErr w:type="gramStart"/>
      <w:r w:rsidRPr="00C90BFD">
        <w:rPr>
          <w:szCs w:val="24"/>
        </w:rPr>
        <w:t>других учреждениях</w:t>
      </w:r>
      <w:proofErr w:type="gramEnd"/>
      <w:r w:rsidRPr="00C90BFD">
        <w:rPr>
          <w:szCs w:val="24"/>
        </w:rPr>
        <w:t xml:space="preserve"> и организациях;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 xml:space="preserve"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 </w:t>
      </w:r>
    </w:p>
    <w:p w:rsidR="00F44600" w:rsidRPr="00C90BFD" w:rsidRDefault="00794943">
      <w:pPr>
        <w:tabs>
          <w:tab w:val="left" w:pos="7464"/>
        </w:tabs>
        <w:jc w:val="both"/>
        <w:rPr>
          <w:szCs w:val="24"/>
        </w:rPr>
      </w:pPr>
      <w:r w:rsidRPr="00C90BFD">
        <w:rPr>
          <w:szCs w:val="24"/>
        </w:rPr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F44600" w:rsidRPr="00C90BFD" w:rsidRDefault="00794943">
      <w:pPr>
        <w:pStyle w:val="33"/>
        <w:jc w:val="both"/>
        <w:rPr>
          <w:sz w:val="24"/>
          <w:szCs w:val="24"/>
        </w:rPr>
      </w:pPr>
      <w:r w:rsidRPr="00C90BFD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F44600" w:rsidRPr="00C90BFD" w:rsidRDefault="00794943">
      <w:pPr>
        <w:pStyle w:val="33"/>
        <w:jc w:val="both"/>
        <w:rPr>
          <w:sz w:val="24"/>
          <w:szCs w:val="24"/>
        </w:rPr>
      </w:pPr>
      <w:r w:rsidRPr="00C90BFD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вносит предложения об изменении своего должностного регламента.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повышать квалификацию и максимально реализовывать свои профессиональные потребности;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имеет право на членство в профессиональном союзе.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11. 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 № 15 (ч. 1), ст. 2194), приказами (распоряжениями) ФНС России;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12.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 xml:space="preserve">Главный государственный налоговый инспектор отдела камерального </w:t>
      </w:r>
      <w:proofErr w:type="gramStart"/>
      <w:r w:rsidRPr="00C90BFD">
        <w:rPr>
          <w:szCs w:val="24"/>
        </w:rPr>
        <w:t>контроля  несет</w:t>
      </w:r>
      <w:proofErr w:type="gramEnd"/>
      <w:r w:rsidRPr="00C90BFD">
        <w:rPr>
          <w:szCs w:val="24"/>
        </w:rPr>
        <w:t xml:space="preserve"> ответственность за неисполнение (ненадлежащее исполнение) должностных обязанностей, определенных настоящим регламентом, задачами и функциями отдела камерального контроля, и функциональными особенностями замещаемой в нем должности гражданской службы: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 xml:space="preserve">- за не качественное и не своевременное выполнение задач и функций, возложенных </w:t>
      </w:r>
      <w:proofErr w:type="gramStart"/>
      <w:r w:rsidRPr="00C90BFD">
        <w:rPr>
          <w:szCs w:val="24"/>
        </w:rPr>
        <w:t>на  отдел</w:t>
      </w:r>
      <w:proofErr w:type="gramEnd"/>
      <w:r w:rsidRPr="00C90BFD">
        <w:rPr>
          <w:szCs w:val="24"/>
        </w:rPr>
        <w:t xml:space="preserve"> камерального контроля;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 xml:space="preserve">- за </w:t>
      </w:r>
      <w:proofErr w:type="gramStart"/>
      <w:r w:rsidRPr="00C90BFD">
        <w:rPr>
          <w:szCs w:val="24"/>
        </w:rPr>
        <w:t>не выполнение</w:t>
      </w:r>
      <w:proofErr w:type="gramEnd"/>
      <w:r w:rsidRPr="00C90BFD">
        <w:rPr>
          <w:szCs w:val="24"/>
        </w:rPr>
        <w:t xml:space="preserve"> распорядительных актов, поручений начальника отдела;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за имущественный ущерб, причиненный по его вине;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за действие или бездействие, приведшее к нарушению прав и законных интересов граждан;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 xml:space="preserve">- за нарушение Кодекса этики и служебного поведения </w:t>
      </w:r>
      <w:proofErr w:type="gramStart"/>
      <w:r w:rsidRPr="00C90BFD">
        <w:rPr>
          <w:szCs w:val="24"/>
        </w:rPr>
        <w:t>государственных  гражданских</w:t>
      </w:r>
      <w:proofErr w:type="gramEnd"/>
      <w:r w:rsidRPr="00C90BFD">
        <w:rPr>
          <w:szCs w:val="24"/>
        </w:rPr>
        <w:t xml:space="preserve"> служащих Федеральной налоговой службы;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 xml:space="preserve">- за </w:t>
      </w:r>
      <w:proofErr w:type="gramStart"/>
      <w:r w:rsidRPr="00C90BFD">
        <w:rPr>
          <w:szCs w:val="24"/>
        </w:rPr>
        <w:t>не соблюдение</w:t>
      </w:r>
      <w:proofErr w:type="gramEnd"/>
      <w:r w:rsidRPr="00C90BFD">
        <w:rPr>
          <w:szCs w:val="24"/>
        </w:rPr>
        <w:t xml:space="preserve"> служебной и исполнительской дисциплины;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 xml:space="preserve">- за </w:t>
      </w:r>
      <w:proofErr w:type="gramStart"/>
      <w:r w:rsidRPr="00C90BFD">
        <w:rPr>
          <w:szCs w:val="24"/>
        </w:rPr>
        <w:t>не соблюдение</w:t>
      </w:r>
      <w:proofErr w:type="gramEnd"/>
      <w:r w:rsidRPr="00C90BFD">
        <w:rPr>
          <w:szCs w:val="24"/>
        </w:rPr>
        <w:t xml:space="preserve"> законов и нормативных правовых актов РФ, нормативных правовых актов МФ РФ, приказов, распоряжений и инструкций, методических указаний ФНС России, Управления, иных должностных обязанностей, предусмотренных настоящим регламентом.</w:t>
      </w:r>
    </w:p>
    <w:p w:rsidR="00F44600" w:rsidRPr="00C90BFD" w:rsidRDefault="00F44600">
      <w:pPr>
        <w:ind w:firstLine="709"/>
        <w:jc w:val="both"/>
        <w:rPr>
          <w:szCs w:val="24"/>
        </w:rPr>
      </w:pPr>
    </w:p>
    <w:p w:rsidR="00F44600" w:rsidRDefault="00794943">
      <w:pPr>
        <w:jc w:val="center"/>
        <w:rPr>
          <w:rStyle w:val="FontStyle270"/>
          <w:sz w:val="24"/>
          <w:szCs w:val="24"/>
        </w:rPr>
      </w:pPr>
      <w:r w:rsidRPr="00C90BFD">
        <w:rPr>
          <w:rStyle w:val="FontStyle270"/>
          <w:sz w:val="24"/>
          <w:szCs w:val="24"/>
        </w:rPr>
        <w:t xml:space="preserve">IV. </w:t>
      </w:r>
      <w:r w:rsidRPr="00C90BFD">
        <w:rPr>
          <w:b/>
          <w:szCs w:val="24"/>
        </w:rPr>
        <w:t>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  <w:r w:rsidRPr="00C90BFD">
        <w:rPr>
          <w:rStyle w:val="FontStyle270"/>
          <w:sz w:val="24"/>
          <w:szCs w:val="24"/>
        </w:rPr>
        <w:t xml:space="preserve"> </w:t>
      </w:r>
    </w:p>
    <w:p w:rsidR="00C90BFD" w:rsidRPr="00C90BFD" w:rsidRDefault="00C90BFD">
      <w:pPr>
        <w:jc w:val="center"/>
        <w:rPr>
          <w:szCs w:val="24"/>
        </w:rPr>
      </w:pP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13.</w:t>
      </w:r>
      <w:r w:rsidRPr="00C90BFD">
        <w:rPr>
          <w:szCs w:val="24"/>
        </w:rPr>
        <w:tab/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выполнения решений по реализации отделом функций налогового администрирования;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44600" w:rsidRPr="00C90BFD" w:rsidRDefault="00794943">
      <w:pPr>
        <w:jc w:val="both"/>
        <w:rPr>
          <w:szCs w:val="24"/>
        </w:rPr>
      </w:pPr>
      <w:r w:rsidRPr="00C90BFD">
        <w:rPr>
          <w:szCs w:val="24"/>
        </w:rPr>
        <w:t>- иным вопросам, связанным с обеспечением работы отдела.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14.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по установленным направлениям деятельности, направленным на реализацию задач и функций, возложенных на отдел.</w:t>
      </w:r>
    </w:p>
    <w:p w:rsidR="00F44600" w:rsidRPr="00C90BFD" w:rsidRDefault="00F44600">
      <w:pPr>
        <w:ind w:firstLine="709"/>
        <w:jc w:val="both"/>
        <w:rPr>
          <w:szCs w:val="24"/>
        </w:rPr>
      </w:pPr>
    </w:p>
    <w:p w:rsidR="00F44600" w:rsidRPr="00C90BFD" w:rsidRDefault="00794943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90BFD">
        <w:rPr>
          <w:rStyle w:val="FontStyle270"/>
          <w:sz w:val="24"/>
          <w:szCs w:val="24"/>
        </w:rPr>
        <w:t xml:space="preserve">V. </w:t>
      </w:r>
      <w:r w:rsidRPr="00C90BFD">
        <w:rPr>
          <w:rFonts w:ascii="Times New Roman" w:hAnsi="Times New Roman"/>
          <w:b/>
          <w:sz w:val="24"/>
          <w:szCs w:val="24"/>
        </w:rPr>
        <w:t>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</w:t>
      </w:r>
    </w:p>
    <w:p w:rsidR="00F44600" w:rsidRPr="00C90BFD" w:rsidRDefault="0079494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90BFD">
        <w:rPr>
          <w:rFonts w:ascii="Times New Roman" w:hAnsi="Times New Roman"/>
          <w:b/>
          <w:sz w:val="24"/>
          <w:szCs w:val="24"/>
        </w:rPr>
        <w:t>и (или) проектов управленческих и иных решений</w:t>
      </w:r>
    </w:p>
    <w:p w:rsidR="00F44600" w:rsidRPr="00C90BFD" w:rsidRDefault="00F44600">
      <w:pPr>
        <w:pStyle w:val="ConsPlusNormal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15.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 xml:space="preserve">нормативных актов и (или) проектов </w:t>
      </w:r>
      <w:proofErr w:type="gramStart"/>
      <w:r w:rsidRPr="00C90BFD">
        <w:rPr>
          <w:szCs w:val="24"/>
        </w:rPr>
        <w:t>управленческих и иных решений</w:t>
      </w:r>
      <w:proofErr w:type="gramEnd"/>
      <w:r w:rsidRPr="00C90BFD">
        <w:rPr>
          <w:szCs w:val="24"/>
        </w:rPr>
        <w:t xml:space="preserve"> относящихся к компетенции отдела.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16.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положений об отделе и Управлении;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положений об инспекциях Свердловской области;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графика отпусков гражданских служащих отдела;</w:t>
      </w:r>
    </w:p>
    <w:p w:rsidR="00F44600" w:rsidRPr="00C90BFD" w:rsidRDefault="00794943">
      <w:pPr>
        <w:ind w:firstLine="709"/>
        <w:jc w:val="both"/>
        <w:rPr>
          <w:szCs w:val="24"/>
        </w:rPr>
      </w:pPr>
      <w:r w:rsidRPr="00C90BFD">
        <w:rPr>
          <w:szCs w:val="24"/>
        </w:rPr>
        <w:t>иных актов по поручению непосредственного руководителя и руководства Управления.</w:t>
      </w:r>
    </w:p>
    <w:p w:rsidR="00F44600" w:rsidRPr="00C90BFD" w:rsidRDefault="00F44600">
      <w:pPr>
        <w:tabs>
          <w:tab w:val="left" w:pos="426"/>
        </w:tabs>
        <w:jc w:val="both"/>
        <w:rPr>
          <w:szCs w:val="24"/>
        </w:rPr>
      </w:pPr>
    </w:p>
    <w:p w:rsidR="00F44600" w:rsidRPr="00C90BFD" w:rsidRDefault="00794943">
      <w:pPr>
        <w:tabs>
          <w:tab w:val="left" w:pos="426"/>
        </w:tabs>
        <w:jc w:val="center"/>
        <w:rPr>
          <w:rStyle w:val="FontStyle270"/>
          <w:sz w:val="24"/>
          <w:szCs w:val="24"/>
        </w:rPr>
      </w:pPr>
      <w:r w:rsidRPr="00C90BFD">
        <w:rPr>
          <w:rStyle w:val="FontStyle27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44600" w:rsidRPr="00C90BFD" w:rsidRDefault="00F44600">
      <w:pPr>
        <w:tabs>
          <w:tab w:val="left" w:pos="426"/>
        </w:tabs>
        <w:rPr>
          <w:szCs w:val="24"/>
        </w:rPr>
      </w:pPr>
    </w:p>
    <w:p w:rsidR="00F44600" w:rsidRPr="00C90BFD" w:rsidRDefault="00794943">
      <w:pPr>
        <w:jc w:val="both"/>
        <w:rPr>
          <w:rStyle w:val="FontStyle350"/>
          <w:sz w:val="24"/>
          <w:szCs w:val="24"/>
        </w:rPr>
      </w:pPr>
      <w:r w:rsidRPr="00C90BFD">
        <w:rPr>
          <w:rStyle w:val="FontStyle350"/>
          <w:sz w:val="24"/>
          <w:szCs w:val="24"/>
        </w:rPr>
        <w:tab/>
      </w:r>
      <w:r w:rsidRPr="00C90BFD">
        <w:rPr>
          <w:szCs w:val="24"/>
        </w:rPr>
        <w:t>17.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44600" w:rsidRPr="00C90BFD" w:rsidRDefault="00F44600">
      <w:pPr>
        <w:jc w:val="both"/>
        <w:rPr>
          <w:szCs w:val="24"/>
        </w:rPr>
      </w:pPr>
    </w:p>
    <w:p w:rsidR="00F44600" w:rsidRPr="00C90BFD" w:rsidRDefault="00794943">
      <w:pPr>
        <w:jc w:val="center"/>
        <w:rPr>
          <w:rStyle w:val="FontStyle270"/>
          <w:sz w:val="24"/>
          <w:szCs w:val="24"/>
        </w:rPr>
      </w:pPr>
      <w:r w:rsidRPr="00C90BFD">
        <w:rPr>
          <w:rStyle w:val="FontStyle270"/>
          <w:sz w:val="24"/>
          <w:szCs w:val="24"/>
        </w:rPr>
        <w:t>VII. Порядок служебного взаимодействия</w:t>
      </w:r>
    </w:p>
    <w:p w:rsidR="00F44600" w:rsidRPr="00C90BFD" w:rsidRDefault="00F44600">
      <w:pPr>
        <w:rPr>
          <w:szCs w:val="24"/>
        </w:rPr>
      </w:pPr>
    </w:p>
    <w:p w:rsidR="00F44600" w:rsidRPr="00C90BFD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90BFD">
        <w:rPr>
          <w:sz w:val="24"/>
          <w:szCs w:val="24"/>
        </w:rPr>
        <w:t xml:space="preserve">18. </w:t>
      </w:r>
      <w:r w:rsidRPr="00C90BFD">
        <w:rPr>
          <w:rFonts w:ascii="Times New Roman" w:hAnsi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</w:t>
      </w:r>
      <w:r w:rsidRPr="00C90BFD">
        <w:rPr>
          <w:rFonts w:ascii="Times New Roman" w:hAnsi="Times New Roman"/>
          <w:sz w:val="24"/>
          <w:szCs w:val="24"/>
        </w:rPr>
        <w:br/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21 сентября 2009 г. № 1065 "О проверке достоверности и полноты сведений, предста</w:t>
      </w:r>
      <w:r w:rsidR="005E01F5" w:rsidRPr="00C90BFD">
        <w:rPr>
          <w:rFonts w:ascii="Times New Roman" w:hAnsi="Times New Roman"/>
          <w:sz w:val="24"/>
          <w:szCs w:val="24"/>
        </w:rPr>
        <w:t>вляемых гражданами, претендующи</w:t>
      </w:r>
      <w:r w:rsidRPr="00C90BFD">
        <w:rPr>
          <w:rFonts w:ascii="Times New Roman" w:hAnsi="Times New Roman"/>
          <w:sz w:val="24"/>
          <w:szCs w:val="24"/>
        </w:rPr>
        <w:t>ми</w:t>
      </w:r>
      <w:r w:rsidR="005E01F5" w:rsidRPr="00C90BFD">
        <w:rPr>
          <w:rFonts w:ascii="Times New Roman" w:hAnsi="Times New Roman"/>
          <w:sz w:val="24"/>
          <w:szCs w:val="24"/>
        </w:rPr>
        <w:t xml:space="preserve"> на замещение должностей федеральной государственной службы, и федеральными государственными служащими, и соблюдение федеральными государственными служащими требований к служебному поведению»</w:t>
      </w:r>
      <w:r w:rsidRPr="00C90BFD">
        <w:rPr>
          <w:rFonts w:ascii="Times New Roman" w:hAnsi="Times New Roman"/>
          <w:sz w:val="24"/>
          <w:szCs w:val="24"/>
        </w:rPr>
        <w:t xml:space="preserve">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</w:t>
      </w:r>
      <w:bookmarkStart w:id="0" w:name="_GoBack"/>
      <w:bookmarkEnd w:id="0"/>
      <w:r w:rsidRPr="00C90BFD">
        <w:rPr>
          <w:rFonts w:ascii="Times New Roman" w:hAnsi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4600" w:rsidRPr="00C90BFD" w:rsidRDefault="00F44600">
      <w:pPr>
        <w:ind w:firstLine="708"/>
        <w:jc w:val="both"/>
        <w:rPr>
          <w:rStyle w:val="FontStyle350"/>
          <w:sz w:val="24"/>
          <w:szCs w:val="24"/>
        </w:rPr>
      </w:pPr>
    </w:p>
    <w:p w:rsidR="00F44600" w:rsidRPr="00C90BFD" w:rsidRDefault="00F44600">
      <w:pPr>
        <w:rPr>
          <w:szCs w:val="24"/>
        </w:rPr>
      </w:pPr>
    </w:p>
    <w:p w:rsidR="00F44600" w:rsidRPr="00C90BFD" w:rsidRDefault="00794943">
      <w:pPr>
        <w:jc w:val="center"/>
        <w:rPr>
          <w:rStyle w:val="FontStyle270"/>
          <w:sz w:val="24"/>
          <w:szCs w:val="24"/>
        </w:rPr>
      </w:pPr>
      <w:r w:rsidRPr="00C90BFD">
        <w:rPr>
          <w:rStyle w:val="FontStyle270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44600" w:rsidRPr="00C90BFD" w:rsidRDefault="00F44600">
      <w:pPr>
        <w:rPr>
          <w:szCs w:val="24"/>
        </w:rPr>
      </w:pPr>
    </w:p>
    <w:p w:rsidR="00F44600" w:rsidRPr="00C90BFD" w:rsidRDefault="00794943">
      <w:pPr>
        <w:pStyle w:val="23"/>
        <w:tabs>
          <w:tab w:val="left" w:pos="1418"/>
        </w:tabs>
        <w:spacing w:after="0" w:line="240" w:lineRule="auto"/>
        <w:ind w:left="0" w:firstLine="709"/>
        <w:jc w:val="both"/>
        <w:rPr>
          <w:szCs w:val="24"/>
        </w:rPr>
      </w:pPr>
      <w:r w:rsidRPr="00C90BFD">
        <w:rPr>
          <w:rStyle w:val="FontStyle350"/>
          <w:sz w:val="24"/>
          <w:szCs w:val="24"/>
        </w:rPr>
        <w:t>19.</w:t>
      </w:r>
      <w:r w:rsidRPr="00C90BFD">
        <w:rPr>
          <w:rStyle w:val="FontStyle350"/>
          <w:sz w:val="24"/>
          <w:szCs w:val="24"/>
        </w:rPr>
        <w:tab/>
      </w:r>
      <w:r w:rsidRPr="00C90BFD">
        <w:rPr>
          <w:szCs w:val="24"/>
        </w:rPr>
        <w:t>Государственные услуги не оказываются.</w:t>
      </w:r>
    </w:p>
    <w:p w:rsidR="00F44600" w:rsidRPr="00C90BFD" w:rsidRDefault="00F44600">
      <w:pPr>
        <w:rPr>
          <w:szCs w:val="24"/>
        </w:rPr>
      </w:pPr>
    </w:p>
    <w:p w:rsidR="00F44600" w:rsidRPr="00C90BFD" w:rsidRDefault="00794943">
      <w:pPr>
        <w:jc w:val="center"/>
        <w:rPr>
          <w:rStyle w:val="FontStyle270"/>
          <w:sz w:val="24"/>
          <w:szCs w:val="24"/>
        </w:rPr>
      </w:pPr>
      <w:r w:rsidRPr="00C90BFD">
        <w:rPr>
          <w:rStyle w:val="FontStyle27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44600" w:rsidRPr="00C90BFD" w:rsidRDefault="00F44600">
      <w:pPr>
        <w:rPr>
          <w:szCs w:val="24"/>
        </w:rPr>
      </w:pPr>
    </w:p>
    <w:p w:rsidR="00F44600" w:rsidRPr="00C90BFD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90BFD">
        <w:rPr>
          <w:rFonts w:ascii="Times New Roman" w:hAnsi="Times New Roman"/>
          <w:sz w:val="24"/>
          <w:szCs w:val="24"/>
        </w:rPr>
        <w:t>20.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44600" w:rsidRPr="00C90BFD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90BFD">
        <w:rPr>
          <w:rFonts w:ascii="Times New Roman" w:hAnsi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4600" w:rsidRPr="00C90BFD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90BF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44600" w:rsidRPr="00C90BFD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90BF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4600" w:rsidRPr="00C90BFD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90BF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4600" w:rsidRPr="00C90BFD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90BFD">
        <w:rPr>
          <w:rFonts w:ascii="Times New Roman" w:hAnsi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4600" w:rsidRPr="00C90BFD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90BF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4600" w:rsidRPr="00C90BFD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90BF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44600" w:rsidRPr="00C90BFD" w:rsidRDefault="00F4460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4600" w:rsidRPr="00C90BFD" w:rsidRDefault="00F4460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F44600" w:rsidRPr="00C90BFD" w:rsidRDefault="00F4460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F44600" w:rsidRPr="00C90BFD" w:rsidRDefault="00794943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C90BFD">
        <w:rPr>
          <w:rFonts w:ascii="Times New Roman" w:hAnsi="Times New Roman"/>
          <w:sz w:val="24"/>
          <w:szCs w:val="24"/>
        </w:rPr>
        <w:t>Начальник отдела</w:t>
      </w:r>
      <w:r w:rsidRPr="00C90BFD">
        <w:rPr>
          <w:rFonts w:ascii="Times New Roman" w:hAnsi="Times New Roman"/>
          <w:sz w:val="24"/>
          <w:szCs w:val="24"/>
        </w:rPr>
        <w:tab/>
      </w:r>
    </w:p>
    <w:p w:rsidR="00F44600" w:rsidRPr="00C90BFD" w:rsidRDefault="00794943" w:rsidP="006906EF">
      <w:pPr>
        <w:pStyle w:val="ConsPlusNonformat"/>
        <w:jc w:val="both"/>
        <w:rPr>
          <w:sz w:val="24"/>
          <w:szCs w:val="24"/>
        </w:rPr>
      </w:pPr>
      <w:r w:rsidRPr="00C90BFD">
        <w:rPr>
          <w:rFonts w:ascii="Times New Roman" w:hAnsi="Times New Roman"/>
          <w:sz w:val="24"/>
          <w:szCs w:val="24"/>
        </w:rPr>
        <w:t xml:space="preserve">Камерального контроля                                                              </w:t>
      </w:r>
      <w:proofErr w:type="spellStart"/>
      <w:r w:rsidRPr="00C90BFD">
        <w:rPr>
          <w:rFonts w:ascii="Times New Roman" w:hAnsi="Times New Roman"/>
          <w:sz w:val="24"/>
          <w:szCs w:val="24"/>
        </w:rPr>
        <w:t>Н.Ю.Турусова</w:t>
      </w:r>
      <w:proofErr w:type="spellEnd"/>
      <w:r w:rsidRPr="00C90BFD">
        <w:rPr>
          <w:rFonts w:ascii="Times New Roman" w:hAnsi="Times New Roman"/>
          <w:sz w:val="24"/>
          <w:szCs w:val="24"/>
        </w:rPr>
        <w:tab/>
      </w:r>
    </w:p>
    <w:sectPr w:rsidR="00F44600" w:rsidRPr="00C90BFD">
      <w:headerReference w:type="default" r:id="rId21"/>
      <w:pgSz w:w="11906" w:h="16838"/>
      <w:pgMar w:top="232" w:right="1134" w:bottom="851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943" w:rsidRDefault="00794943">
      <w:r>
        <w:separator/>
      </w:r>
    </w:p>
  </w:endnote>
  <w:endnote w:type="continuationSeparator" w:id="0">
    <w:p w:rsidR="00794943" w:rsidRDefault="0079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943" w:rsidRDefault="00794943">
      <w:r>
        <w:separator/>
      </w:r>
    </w:p>
  </w:footnote>
  <w:footnote w:type="continuationSeparator" w:id="0">
    <w:p w:rsidR="00794943" w:rsidRDefault="00794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943" w:rsidRDefault="00794943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90BFD">
      <w:rPr>
        <w:noProof/>
      </w:rPr>
      <w:t>9</w:t>
    </w:r>
    <w:r>
      <w:fldChar w:fldCharType="end"/>
    </w:r>
  </w:p>
  <w:p w:rsidR="00794943" w:rsidRDefault="00794943">
    <w:pPr>
      <w:pStyle w:val="a5"/>
      <w:jc w:val="center"/>
    </w:pPr>
  </w:p>
  <w:p w:rsidR="00794943" w:rsidRDefault="007949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00"/>
    <w:rsid w:val="001C6A90"/>
    <w:rsid w:val="00521995"/>
    <w:rsid w:val="005E01F5"/>
    <w:rsid w:val="006906EF"/>
    <w:rsid w:val="00794943"/>
    <w:rsid w:val="00C90BFD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8B5C8BB-AE94-4ABB-A9D8-2412E94E6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6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b">
    <w:name w:val="Body Text Indent"/>
    <w:basedOn w:val="a"/>
    <w:link w:val="ac"/>
    <w:pPr>
      <w:spacing w:after="120"/>
      <w:ind w:left="283"/>
    </w:pPr>
  </w:style>
  <w:style w:type="character" w:customStyle="1" w:styleId="ac">
    <w:name w:val="Основной текст с отступом Знак"/>
    <w:basedOn w:val="1"/>
    <w:link w:val="ab"/>
    <w:rPr>
      <w:rFonts w:ascii="Times New Roman" w:hAnsi="Times New Roman"/>
      <w:sz w:val="24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customStyle="1" w:styleId="ad">
    <w:name w:val="Гипертекстовая ссылка"/>
    <w:link w:val="ae"/>
    <w:rPr>
      <w:b/>
      <w:color w:val="008000"/>
    </w:rPr>
  </w:style>
  <w:style w:type="character" w:customStyle="1" w:styleId="ae">
    <w:name w:val="Гипертекстовая ссылка"/>
    <w:link w:val="ad"/>
    <w:rPr>
      <w:b/>
      <w:color w:val="00800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0">
    <w:name w:val="Нормальный (таблица)"/>
    <w:basedOn w:val="a"/>
    <w:next w:val="a"/>
    <w:link w:val="af1"/>
    <w:pPr>
      <w:widowControl w:val="0"/>
      <w:jc w:val="both"/>
    </w:pPr>
    <w:rPr>
      <w:rFonts w:ascii="Arial" w:hAnsi="Arial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2">
    <w:name w:val="Balloon Text"/>
    <w:basedOn w:val="a"/>
    <w:link w:val="af3"/>
    <w:rPr>
      <w:rFonts w:ascii="Segoe UI" w:hAnsi="Segoe UI"/>
      <w:sz w:val="18"/>
    </w:rPr>
  </w:style>
  <w:style w:type="character" w:customStyle="1" w:styleId="af3">
    <w:name w:val="Текст выноски Знак"/>
    <w:basedOn w:val="1"/>
    <w:link w:val="af2"/>
    <w:rPr>
      <w:rFonts w:ascii="Segoe UI" w:hAnsi="Segoe UI"/>
      <w:sz w:val="1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2">
    <w:name w:val="Основной шрифт абзаца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4"/>
    </w:rPr>
  </w:style>
  <w:style w:type="paragraph" w:customStyle="1" w:styleId="Style27">
    <w:name w:val="Style27"/>
    <w:basedOn w:val="a"/>
    <w:link w:val="Style270"/>
    <w:pPr>
      <w:widowControl w:val="0"/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8">
    <w:name w:val="No Spacing"/>
    <w:link w:val="af9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9">
    <w:name w:val="Без интервала Знак"/>
    <w:link w:val="af8"/>
    <w:rPr>
      <w:rFonts w:ascii="Times New Roman" w:hAnsi="Times New Roman"/>
      <w:sz w:val="24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paragraph" w:styleId="afa">
    <w:name w:val="List Paragraph"/>
    <w:basedOn w:val="a"/>
    <w:uiPriority w:val="34"/>
    <w:qFormat/>
    <w:rsid w:val="00C90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4789</Words>
  <Characters>27298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Ставникова Наталья Алексеевна</dc:creator>
  <cp:lastModifiedBy>Ставникова Наталья Алексеевна</cp:lastModifiedBy>
  <cp:revision>3</cp:revision>
  <dcterms:created xsi:type="dcterms:W3CDTF">2023-04-27T04:55:00Z</dcterms:created>
  <dcterms:modified xsi:type="dcterms:W3CDTF">2023-05-02T06:17:00Z</dcterms:modified>
</cp:coreProperties>
</file>